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182C" w14:textId="77777777" w:rsidR="00263011" w:rsidRPr="009F16B4" w:rsidRDefault="00263011" w:rsidP="00263011">
      <w:pPr>
        <w:spacing w:after="0"/>
        <w:contextualSpacing/>
        <w:rPr>
          <w:rFonts w:ascii="Calibri" w:hAnsi="Calibri" w:cs="Calibri"/>
          <w:b/>
          <w:sz w:val="24"/>
          <w:szCs w:val="24"/>
        </w:rPr>
      </w:pPr>
      <w:bookmarkStart w:id="0" w:name="_Hlk217378221"/>
      <w:r w:rsidRPr="009F16B4">
        <w:rPr>
          <w:rFonts w:ascii="Calibri" w:hAnsi="Calibri" w:cs="Calibri"/>
          <w:b/>
          <w:sz w:val="24"/>
          <w:szCs w:val="24"/>
        </w:rPr>
        <w:t>Professionalism Expectations</w:t>
      </w:r>
    </w:p>
    <w:p w14:paraId="0A2212D3" w14:textId="77777777" w:rsidR="00263011" w:rsidRPr="009F16B4" w:rsidRDefault="00263011" w:rsidP="00263011">
      <w:pPr>
        <w:spacing w:after="0"/>
        <w:contextualSpacing/>
        <w:rPr>
          <w:rFonts w:ascii="Calibri" w:hAnsi="Calibri" w:cs="Calibri"/>
          <w:sz w:val="24"/>
          <w:szCs w:val="24"/>
        </w:rPr>
      </w:pPr>
      <w:r w:rsidRPr="009F16B4">
        <w:rPr>
          <w:rFonts w:ascii="Calibri" w:hAnsi="Calibri" w:cs="Calibri"/>
          <w:sz w:val="24"/>
          <w:szCs w:val="24"/>
        </w:rPr>
        <w:t xml:space="preserve">Professionalism is a significant aspect of a student’s academic performance. The expectations are outlined below. We require you to apply principles of ethical reasoning and professional responsibility as you make decisions in the classroom, laboratory, and </w:t>
      </w:r>
      <w:proofErr w:type="gramStart"/>
      <w:r w:rsidRPr="009F16B4">
        <w:rPr>
          <w:rFonts w:ascii="Calibri" w:hAnsi="Calibri" w:cs="Calibri"/>
          <w:sz w:val="24"/>
          <w:szCs w:val="24"/>
        </w:rPr>
        <w:t>the clinic</w:t>
      </w:r>
      <w:proofErr w:type="gramEnd"/>
      <w:r w:rsidRPr="009F16B4">
        <w:rPr>
          <w:rFonts w:ascii="Calibri" w:hAnsi="Calibri" w:cs="Calibri"/>
          <w:sz w:val="24"/>
          <w:szCs w:val="24"/>
        </w:rPr>
        <w:t>. Students are expected to conduct themselves in the manner described below both on and off campus where appropriate. In most cases, deviations from expected professionalism will initially be addressed with verbal counseling and followed up with a formal evaluation form with recommendations that will be shared with you and copied to the Assistant Dean for Student</w:t>
      </w:r>
      <w:r>
        <w:rPr>
          <w:rFonts w:ascii="Calibri" w:hAnsi="Calibri" w:cs="Calibri"/>
          <w:sz w:val="24"/>
          <w:szCs w:val="24"/>
        </w:rPr>
        <w:t xml:space="preserve"> Affairs</w:t>
      </w:r>
      <w:r w:rsidRPr="009F16B4">
        <w:rPr>
          <w:rFonts w:ascii="Calibri" w:hAnsi="Calibri" w:cs="Calibri"/>
          <w:sz w:val="24"/>
          <w:szCs w:val="24"/>
        </w:rPr>
        <w:t xml:space="preserve"> for placement in the Dental Deans Office. Repeated lapses in professional behavior after initial counseling or, in rare cases, deviations deemed severe enough by the Course/Module Director(s) may result in a lowered course grade or even in course failure. Lack of Professionalism is non-remediable. </w:t>
      </w:r>
    </w:p>
    <w:p w14:paraId="5838DD07" w14:textId="77777777" w:rsidR="00263011" w:rsidRPr="009F16B4" w:rsidRDefault="00263011" w:rsidP="00263011">
      <w:pPr>
        <w:spacing w:after="0" w:line="240" w:lineRule="auto"/>
        <w:ind w:right="-483"/>
        <w:rPr>
          <w:rFonts w:ascii="Calibri" w:hAnsi="Calibri" w:cs="Calibri"/>
          <w:sz w:val="24"/>
          <w:szCs w:val="24"/>
        </w:rPr>
      </w:pPr>
    </w:p>
    <w:p w14:paraId="18842E1C" w14:textId="77777777" w:rsidR="00263011" w:rsidRPr="00A16CCB" w:rsidRDefault="00263011" w:rsidP="00263011">
      <w:pPr>
        <w:spacing w:after="0" w:line="240" w:lineRule="auto"/>
        <w:ind w:right="-483"/>
        <w:rPr>
          <w:rFonts w:ascii="Calibri" w:hAnsi="Calibri" w:cs="Calibri"/>
          <w:b/>
          <w:bCs/>
          <w:sz w:val="24"/>
          <w:szCs w:val="24"/>
        </w:rPr>
      </w:pPr>
      <w:r w:rsidRPr="00A16CCB">
        <w:rPr>
          <w:rFonts w:ascii="Calibri" w:hAnsi="Calibri" w:cs="Calibri"/>
          <w:b/>
          <w:bCs/>
          <w:sz w:val="24"/>
          <w:szCs w:val="24"/>
        </w:rPr>
        <w:t>1. Didactic Environment</w:t>
      </w:r>
    </w:p>
    <w:p w14:paraId="21E9B679" w14:textId="77777777" w:rsidR="00263011" w:rsidRPr="009F16B4" w:rsidRDefault="00263011" w:rsidP="00263011">
      <w:pPr>
        <w:spacing w:after="0" w:line="240" w:lineRule="auto"/>
        <w:ind w:right="-483"/>
        <w:rPr>
          <w:rFonts w:ascii="Calibri" w:hAnsi="Calibri" w:cs="Calibri"/>
          <w:i/>
          <w:iCs/>
          <w:sz w:val="24"/>
          <w:szCs w:val="24"/>
        </w:rPr>
      </w:pPr>
      <w:r w:rsidRPr="00A16CCB">
        <w:rPr>
          <w:rFonts w:ascii="Calibri" w:hAnsi="Calibri" w:cs="Calibri"/>
          <w:i/>
          <w:iCs/>
          <w:sz w:val="24"/>
          <w:szCs w:val="24"/>
        </w:rPr>
        <w:t xml:space="preserve">Professional conduct in academic settings </w:t>
      </w:r>
      <w:proofErr w:type="gramStart"/>
      <w:r w:rsidRPr="00A16CCB">
        <w:rPr>
          <w:rFonts w:ascii="Calibri" w:hAnsi="Calibri" w:cs="Calibri"/>
          <w:i/>
          <w:iCs/>
          <w:sz w:val="24"/>
          <w:szCs w:val="24"/>
        </w:rPr>
        <w:t>including</w:t>
      </w:r>
      <w:proofErr w:type="gramEnd"/>
      <w:r w:rsidRPr="00A16CCB">
        <w:rPr>
          <w:rFonts w:ascii="Calibri" w:hAnsi="Calibri" w:cs="Calibri"/>
          <w:i/>
          <w:iCs/>
          <w:sz w:val="24"/>
          <w:szCs w:val="24"/>
        </w:rPr>
        <w:t xml:space="preserve"> lectures, laboratories, and institutional communication.</w:t>
      </w:r>
    </w:p>
    <w:p w14:paraId="1E0A12AE" w14:textId="77777777" w:rsidR="00263011" w:rsidRPr="00A16CCB" w:rsidRDefault="00263011" w:rsidP="00263011">
      <w:pPr>
        <w:spacing w:after="0" w:line="240" w:lineRule="auto"/>
        <w:ind w:right="-483"/>
        <w:rPr>
          <w:rFonts w:ascii="Calibri" w:hAnsi="Calibri" w:cs="Calibri"/>
          <w:sz w:val="24"/>
          <w:szCs w:val="24"/>
        </w:rPr>
      </w:pPr>
    </w:p>
    <w:p w14:paraId="037B6512" w14:textId="77777777" w:rsidR="00263011" w:rsidRPr="00A16CCB" w:rsidRDefault="00263011" w:rsidP="00263011">
      <w:pPr>
        <w:spacing w:after="0" w:line="240" w:lineRule="auto"/>
        <w:ind w:right="-483"/>
        <w:rPr>
          <w:rFonts w:ascii="Calibri" w:hAnsi="Calibri" w:cs="Calibri"/>
          <w:sz w:val="24"/>
          <w:szCs w:val="24"/>
        </w:rPr>
      </w:pPr>
      <w:r w:rsidRPr="00A16CCB">
        <w:rPr>
          <w:rFonts w:ascii="Calibri" w:hAnsi="Calibri" w:cs="Calibri"/>
          <w:b/>
          <w:bCs/>
          <w:sz w:val="24"/>
          <w:szCs w:val="24"/>
        </w:rPr>
        <w:t>Expectations:</w:t>
      </w:r>
    </w:p>
    <w:p w14:paraId="2FE11E6F" w14:textId="77777777" w:rsidR="00263011" w:rsidRDefault="00263011" w:rsidP="00263011">
      <w:pPr>
        <w:pStyle w:val="ListParagraph"/>
        <w:numPr>
          <w:ilvl w:val="0"/>
          <w:numId w:val="1"/>
        </w:numPr>
        <w:autoSpaceDE w:val="0"/>
        <w:autoSpaceDN w:val="0"/>
        <w:adjustRightInd w:val="0"/>
        <w:spacing w:after="0" w:line="240" w:lineRule="auto"/>
        <w:ind w:right="-483"/>
        <w:rPr>
          <w:rFonts w:ascii="Calibri" w:hAnsi="Calibri" w:cs="Calibri"/>
        </w:rPr>
      </w:pPr>
      <w:r w:rsidRPr="009F16B4">
        <w:rPr>
          <w:rFonts w:ascii="Calibri" w:hAnsi="Calibri" w:cs="Calibri"/>
        </w:rPr>
        <w:t>Demonstrate respect for administrati</w:t>
      </w:r>
      <w:r>
        <w:rPr>
          <w:rFonts w:ascii="Calibri" w:hAnsi="Calibri" w:cs="Calibri"/>
        </w:rPr>
        <w:t>ve team, faculty, staff, patients and peers</w:t>
      </w:r>
    </w:p>
    <w:p w14:paraId="6A595952" w14:textId="77777777" w:rsidR="00263011" w:rsidRPr="009F16B4" w:rsidRDefault="00263011" w:rsidP="00263011">
      <w:pPr>
        <w:pStyle w:val="ListParagraph"/>
        <w:numPr>
          <w:ilvl w:val="0"/>
          <w:numId w:val="1"/>
        </w:numPr>
        <w:autoSpaceDE w:val="0"/>
        <w:autoSpaceDN w:val="0"/>
        <w:adjustRightInd w:val="0"/>
        <w:spacing w:after="0" w:line="240" w:lineRule="auto"/>
        <w:ind w:right="-483"/>
        <w:rPr>
          <w:rFonts w:ascii="Calibri" w:hAnsi="Calibri" w:cs="Calibri"/>
        </w:rPr>
      </w:pPr>
      <w:r>
        <w:rPr>
          <w:rFonts w:ascii="Calibri" w:hAnsi="Calibri" w:cs="Calibri"/>
        </w:rPr>
        <w:t>Communicate professionally and respond to</w:t>
      </w:r>
      <w:r w:rsidRPr="009F16B4">
        <w:rPr>
          <w:rFonts w:ascii="Calibri" w:hAnsi="Calibri" w:cs="Calibri"/>
        </w:rPr>
        <w:t xml:space="preserve"> communications promptly</w:t>
      </w:r>
    </w:p>
    <w:p w14:paraId="00C48632" w14:textId="77777777" w:rsidR="00263011" w:rsidRPr="00A16CCB" w:rsidRDefault="00263011" w:rsidP="00263011">
      <w:pPr>
        <w:numPr>
          <w:ilvl w:val="0"/>
          <w:numId w:val="1"/>
        </w:numPr>
        <w:spacing w:after="0" w:line="240" w:lineRule="auto"/>
        <w:ind w:right="-483"/>
        <w:rPr>
          <w:rFonts w:ascii="Calibri" w:hAnsi="Calibri" w:cs="Calibri"/>
          <w:sz w:val="24"/>
          <w:szCs w:val="24"/>
        </w:rPr>
      </w:pPr>
      <w:r w:rsidRPr="00A16CCB">
        <w:rPr>
          <w:rFonts w:ascii="Calibri" w:hAnsi="Calibri" w:cs="Calibri"/>
          <w:sz w:val="24"/>
          <w:szCs w:val="24"/>
        </w:rPr>
        <w:t>Co</w:t>
      </w:r>
      <w:r>
        <w:rPr>
          <w:rFonts w:ascii="Calibri" w:hAnsi="Calibri" w:cs="Calibri"/>
          <w:sz w:val="24"/>
          <w:szCs w:val="24"/>
        </w:rPr>
        <w:t>nduct oneself</w:t>
      </w:r>
      <w:r w:rsidRPr="00A16CCB">
        <w:rPr>
          <w:rFonts w:ascii="Calibri" w:hAnsi="Calibri" w:cs="Calibri"/>
          <w:sz w:val="24"/>
          <w:szCs w:val="24"/>
        </w:rPr>
        <w:t xml:space="preserve"> with academic integrity</w:t>
      </w:r>
    </w:p>
    <w:p w14:paraId="0E5CD2C1" w14:textId="77777777" w:rsidR="00263011" w:rsidRPr="00A16CCB" w:rsidRDefault="00263011" w:rsidP="00263011">
      <w:pPr>
        <w:numPr>
          <w:ilvl w:val="0"/>
          <w:numId w:val="1"/>
        </w:numPr>
        <w:spacing w:after="0" w:line="240" w:lineRule="auto"/>
        <w:ind w:right="-483"/>
        <w:rPr>
          <w:rFonts w:ascii="Calibri" w:hAnsi="Calibri" w:cs="Calibri"/>
          <w:sz w:val="24"/>
          <w:szCs w:val="24"/>
        </w:rPr>
      </w:pPr>
      <w:r>
        <w:rPr>
          <w:rFonts w:ascii="Calibri" w:hAnsi="Calibri" w:cs="Calibri"/>
          <w:sz w:val="24"/>
          <w:szCs w:val="24"/>
        </w:rPr>
        <w:t>S</w:t>
      </w:r>
      <w:r w:rsidRPr="00A16CCB">
        <w:rPr>
          <w:rFonts w:ascii="Calibri" w:hAnsi="Calibri" w:cs="Calibri"/>
          <w:sz w:val="24"/>
          <w:szCs w:val="24"/>
        </w:rPr>
        <w:t>ubmit</w:t>
      </w:r>
      <w:r>
        <w:rPr>
          <w:rFonts w:ascii="Calibri" w:hAnsi="Calibri" w:cs="Calibri"/>
          <w:sz w:val="24"/>
          <w:szCs w:val="24"/>
        </w:rPr>
        <w:t xml:space="preserve"> proper</w:t>
      </w:r>
      <w:r w:rsidRPr="00A16CCB">
        <w:rPr>
          <w:rFonts w:ascii="Calibri" w:hAnsi="Calibri" w:cs="Calibri"/>
          <w:sz w:val="24"/>
          <w:szCs w:val="24"/>
        </w:rPr>
        <w:t xml:space="preserve"> documentation for absences</w:t>
      </w:r>
    </w:p>
    <w:p w14:paraId="1A0DFE7F" w14:textId="77777777" w:rsidR="00263011" w:rsidRPr="00A16CCB" w:rsidRDefault="00263011" w:rsidP="00263011">
      <w:pPr>
        <w:numPr>
          <w:ilvl w:val="0"/>
          <w:numId w:val="1"/>
        </w:numPr>
        <w:spacing w:after="0" w:line="240" w:lineRule="auto"/>
        <w:ind w:right="-483"/>
        <w:rPr>
          <w:rFonts w:ascii="Calibri" w:hAnsi="Calibri" w:cs="Calibri"/>
          <w:sz w:val="24"/>
          <w:szCs w:val="24"/>
        </w:rPr>
      </w:pPr>
      <w:r w:rsidRPr="00A16CCB">
        <w:rPr>
          <w:rFonts w:ascii="Calibri" w:hAnsi="Calibri" w:cs="Calibri"/>
          <w:sz w:val="24"/>
          <w:szCs w:val="24"/>
        </w:rPr>
        <w:t>Use electronic devices appropriately during academic activities</w:t>
      </w:r>
    </w:p>
    <w:p w14:paraId="25E91EF3" w14:textId="77777777" w:rsidR="00263011" w:rsidRPr="00A16CCB" w:rsidRDefault="00263011" w:rsidP="00263011">
      <w:pPr>
        <w:numPr>
          <w:ilvl w:val="0"/>
          <w:numId w:val="1"/>
        </w:numPr>
        <w:spacing w:after="0" w:line="240" w:lineRule="auto"/>
        <w:ind w:right="-483"/>
        <w:rPr>
          <w:rFonts w:ascii="Calibri" w:hAnsi="Calibri" w:cs="Calibri"/>
          <w:sz w:val="24"/>
          <w:szCs w:val="24"/>
        </w:rPr>
      </w:pPr>
      <w:r w:rsidRPr="00A16CCB">
        <w:rPr>
          <w:rFonts w:ascii="Calibri" w:hAnsi="Calibri" w:cs="Calibri"/>
          <w:sz w:val="24"/>
          <w:szCs w:val="24"/>
        </w:rPr>
        <w:t>Maintain appropriate personal hygiene and dress standards</w:t>
      </w:r>
    </w:p>
    <w:p w14:paraId="7B551313" w14:textId="77777777" w:rsidR="00263011" w:rsidRPr="00A16CCB" w:rsidRDefault="00263011" w:rsidP="00263011">
      <w:pPr>
        <w:numPr>
          <w:ilvl w:val="0"/>
          <w:numId w:val="1"/>
        </w:numPr>
        <w:spacing w:after="0" w:line="240" w:lineRule="auto"/>
        <w:ind w:right="-483"/>
        <w:rPr>
          <w:rFonts w:ascii="Calibri" w:hAnsi="Calibri" w:cs="Calibri"/>
          <w:sz w:val="24"/>
          <w:szCs w:val="24"/>
        </w:rPr>
      </w:pPr>
      <w:r w:rsidRPr="00A16CCB">
        <w:rPr>
          <w:rFonts w:ascii="Calibri" w:hAnsi="Calibri" w:cs="Calibri"/>
          <w:sz w:val="24"/>
          <w:szCs w:val="24"/>
        </w:rPr>
        <w:t>Demonstrate respect for university property</w:t>
      </w:r>
    </w:p>
    <w:p w14:paraId="09C9AA57" w14:textId="77777777" w:rsidR="00263011" w:rsidRPr="009F16B4" w:rsidRDefault="00263011" w:rsidP="00263011">
      <w:pPr>
        <w:spacing w:after="0" w:line="240" w:lineRule="auto"/>
        <w:ind w:left="360" w:right="-483"/>
        <w:rPr>
          <w:rFonts w:ascii="Calibri" w:hAnsi="Calibri" w:cs="Calibri"/>
          <w:sz w:val="24"/>
          <w:szCs w:val="24"/>
        </w:rPr>
      </w:pPr>
    </w:p>
    <w:p w14:paraId="1898932A" w14:textId="77777777" w:rsidR="00263011" w:rsidRPr="00A16CCB" w:rsidRDefault="00263011" w:rsidP="00263011">
      <w:pPr>
        <w:spacing w:after="0" w:line="240" w:lineRule="auto"/>
        <w:ind w:left="720" w:right="-483"/>
        <w:rPr>
          <w:rFonts w:ascii="Calibri" w:hAnsi="Calibri" w:cs="Calibri"/>
          <w:sz w:val="24"/>
          <w:szCs w:val="24"/>
        </w:rPr>
      </w:pPr>
    </w:p>
    <w:p w14:paraId="305277A5" w14:textId="77777777" w:rsidR="00263011" w:rsidRPr="00A16CCB" w:rsidRDefault="00263011" w:rsidP="00263011">
      <w:pPr>
        <w:spacing w:after="0" w:line="240" w:lineRule="auto"/>
        <w:ind w:right="-483"/>
        <w:rPr>
          <w:rFonts w:ascii="Calibri" w:hAnsi="Calibri" w:cs="Calibri"/>
          <w:sz w:val="24"/>
          <w:szCs w:val="24"/>
        </w:rPr>
      </w:pPr>
      <w:r w:rsidRPr="00A16CCB">
        <w:rPr>
          <w:rFonts w:ascii="Calibri" w:hAnsi="Calibri" w:cs="Calibri"/>
          <w:b/>
          <w:bCs/>
          <w:sz w:val="24"/>
          <w:szCs w:val="24"/>
        </w:rPr>
        <w:t>Violations may include (but are not limited to):</w:t>
      </w:r>
    </w:p>
    <w:p w14:paraId="66C4B00F" w14:textId="77777777" w:rsidR="00263011" w:rsidRPr="00A16CCB" w:rsidRDefault="00263011" w:rsidP="00263011">
      <w:pPr>
        <w:numPr>
          <w:ilvl w:val="0"/>
          <w:numId w:val="2"/>
        </w:numPr>
        <w:spacing w:after="0" w:line="240" w:lineRule="auto"/>
        <w:ind w:right="-483"/>
        <w:rPr>
          <w:rFonts w:ascii="Calibri" w:hAnsi="Calibri" w:cs="Calibri"/>
          <w:sz w:val="24"/>
          <w:szCs w:val="24"/>
        </w:rPr>
      </w:pPr>
      <w:r w:rsidRPr="00A16CCB">
        <w:rPr>
          <w:rFonts w:ascii="Calibri" w:hAnsi="Calibri" w:cs="Calibri"/>
          <w:sz w:val="24"/>
          <w:szCs w:val="24"/>
        </w:rPr>
        <w:t>Academic dishonesty, plagiarism, collusion, or misrepresenting facts for academic gain</w:t>
      </w:r>
    </w:p>
    <w:p w14:paraId="22A3155B" w14:textId="77777777" w:rsidR="00263011" w:rsidRPr="00A16CCB" w:rsidRDefault="00263011" w:rsidP="00263011">
      <w:pPr>
        <w:numPr>
          <w:ilvl w:val="0"/>
          <w:numId w:val="2"/>
        </w:numPr>
        <w:spacing w:after="0" w:line="240" w:lineRule="auto"/>
        <w:ind w:right="-483"/>
        <w:rPr>
          <w:rFonts w:ascii="Calibri" w:hAnsi="Calibri" w:cs="Calibri"/>
          <w:sz w:val="24"/>
          <w:szCs w:val="24"/>
        </w:rPr>
      </w:pPr>
      <w:r w:rsidRPr="00A16CCB">
        <w:rPr>
          <w:rFonts w:ascii="Calibri" w:hAnsi="Calibri" w:cs="Calibri"/>
          <w:sz w:val="24"/>
          <w:szCs w:val="24"/>
        </w:rPr>
        <w:t>Disruption of the educational environment or inciting lawless action</w:t>
      </w:r>
    </w:p>
    <w:p w14:paraId="6576F8BB" w14:textId="77777777" w:rsidR="00263011" w:rsidRPr="00A16CCB" w:rsidRDefault="00263011" w:rsidP="00263011">
      <w:pPr>
        <w:numPr>
          <w:ilvl w:val="0"/>
          <w:numId w:val="2"/>
        </w:numPr>
        <w:spacing w:after="0" w:line="240" w:lineRule="auto"/>
        <w:ind w:right="-483"/>
        <w:rPr>
          <w:rFonts w:ascii="Calibri" w:hAnsi="Calibri" w:cs="Calibri"/>
          <w:sz w:val="24"/>
          <w:szCs w:val="24"/>
        </w:rPr>
      </w:pPr>
      <w:r w:rsidRPr="00A16CCB">
        <w:rPr>
          <w:rFonts w:ascii="Calibri" w:hAnsi="Calibri" w:cs="Calibri"/>
          <w:sz w:val="24"/>
          <w:szCs w:val="24"/>
        </w:rPr>
        <w:t>Unauthorized use of university property or vandalism</w:t>
      </w:r>
    </w:p>
    <w:p w14:paraId="20311260" w14:textId="77777777" w:rsidR="00263011" w:rsidRPr="00A16CCB" w:rsidRDefault="00263011" w:rsidP="00263011">
      <w:pPr>
        <w:numPr>
          <w:ilvl w:val="0"/>
          <w:numId w:val="2"/>
        </w:numPr>
        <w:spacing w:after="0" w:line="240" w:lineRule="auto"/>
        <w:ind w:right="-483"/>
        <w:rPr>
          <w:rFonts w:ascii="Calibri" w:hAnsi="Calibri" w:cs="Calibri"/>
          <w:sz w:val="24"/>
          <w:szCs w:val="24"/>
        </w:rPr>
      </w:pPr>
      <w:r w:rsidRPr="00A16CCB">
        <w:rPr>
          <w:rFonts w:ascii="Calibri" w:hAnsi="Calibri" w:cs="Calibri"/>
          <w:sz w:val="24"/>
          <w:szCs w:val="24"/>
        </w:rPr>
        <w:t>Hazing, retaliation, or theft</w:t>
      </w:r>
    </w:p>
    <w:p w14:paraId="159AAAB2" w14:textId="77777777" w:rsidR="00263011" w:rsidRPr="00A16CCB" w:rsidRDefault="00263011" w:rsidP="00263011">
      <w:pPr>
        <w:numPr>
          <w:ilvl w:val="0"/>
          <w:numId w:val="2"/>
        </w:numPr>
        <w:spacing w:after="0" w:line="240" w:lineRule="auto"/>
        <w:ind w:right="-483"/>
        <w:rPr>
          <w:rFonts w:ascii="Calibri" w:hAnsi="Calibri" w:cs="Calibri"/>
          <w:sz w:val="24"/>
          <w:szCs w:val="24"/>
        </w:rPr>
      </w:pPr>
      <w:r w:rsidRPr="00A16CCB">
        <w:rPr>
          <w:rFonts w:ascii="Calibri" w:hAnsi="Calibri" w:cs="Calibri"/>
          <w:sz w:val="24"/>
          <w:szCs w:val="24"/>
        </w:rPr>
        <w:t>Submitting false information</w:t>
      </w:r>
    </w:p>
    <w:p w14:paraId="69931C85" w14:textId="77777777" w:rsidR="00263011" w:rsidRPr="00A16CCB" w:rsidRDefault="00263011" w:rsidP="00263011">
      <w:pPr>
        <w:numPr>
          <w:ilvl w:val="0"/>
          <w:numId w:val="2"/>
        </w:numPr>
        <w:spacing w:after="0" w:line="240" w:lineRule="auto"/>
        <w:ind w:right="-483"/>
        <w:rPr>
          <w:rFonts w:ascii="Calibri" w:hAnsi="Calibri" w:cs="Calibri"/>
          <w:sz w:val="24"/>
          <w:szCs w:val="24"/>
        </w:rPr>
      </w:pPr>
      <w:r w:rsidRPr="00A16CCB">
        <w:rPr>
          <w:rFonts w:ascii="Calibri" w:hAnsi="Calibri" w:cs="Calibri"/>
          <w:sz w:val="24"/>
          <w:szCs w:val="24"/>
        </w:rPr>
        <w:t>Violations of information resource systems policies</w:t>
      </w:r>
    </w:p>
    <w:p w14:paraId="4BB9FA73" w14:textId="77777777" w:rsidR="00263011" w:rsidRPr="00A16CCB" w:rsidRDefault="00263011" w:rsidP="00263011">
      <w:pPr>
        <w:numPr>
          <w:ilvl w:val="0"/>
          <w:numId w:val="2"/>
        </w:numPr>
        <w:spacing w:after="0" w:line="240" w:lineRule="auto"/>
        <w:ind w:right="-483"/>
        <w:rPr>
          <w:rFonts w:ascii="Calibri" w:hAnsi="Calibri" w:cs="Calibri"/>
          <w:sz w:val="24"/>
          <w:szCs w:val="24"/>
        </w:rPr>
      </w:pPr>
      <w:r w:rsidRPr="00A16CCB">
        <w:rPr>
          <w:rFonts w:ascii="Calibri" w:hAnsi="Calibri" w:cs="Calibri"/>
          <w:sz w:val="24"/>
          <w:szCs w:val="24"/>
        </w:rPr>
        <w:t>Alcohol or drug use that interferes with academic responsibilities</w:t>
      </w:r>
    </w:p>
    <w:p w14:paraId="38C9E957" w14:textId="77777777" w:rsidR="00263011" w:rsidRPr="00670F14" w:rsidRDefault="00263011" w:rsidP="00263011">
      <w:pPr>
        <w:numPr>
          <w:ilvl w:val="0"/>
          <w:numId w:val="2"/>
        </w:numPr>
        <w:spacing w:after="0" w:line="240" w:lineRule="auto"/>
        <w:ind w:right="-483"/>
        <w:rPr>
          <w:rFonts w:ascii="Calibri" w:hAnsi="Calibri" w:cs="Calibri"/>
          <w:sz w:val="24"/>
          <w:szCs w:val="24"/>
        </w:rPr>
      </w:pPr>
      <w:r w:rsidRPr="00A16CCB">
        <w:rPr>
          <w:rFonts w:ascii="Calibri" w:hAnsi="Calibri" w:cs="Calibri"/>
          <w:sz w:val="24"/>
          <w:szCs w:val="24"/>
        </w:rPr>
        <w:t>Gambling or dishonest conduct</w:t>
      </w:r>
    </w:p>
    <w:p w14:paraId="35098719" w14:textId="77777777" w:rsidR="00263011" w:rsidRPr="009F16B4" w:rsidRDefault="00263011" w:rsidP="00263011">
      <w:pPr>
        <w:spacing w:after="0" w:line="240" w:lineRule="auto"/>
        <w:ind w:right="-483"/>
        <w:rPr>
          <w:rFonts w:ascii="Calibri" w:hAnsi="Calibri" w:cs="Calibri"/>
          <w:b/>
          <w:bCs/>
          <w:sz w:val="24"/>
          <w:szCs w:val="24"/>
        </w:rPr>
      </w:pPr>
    </w:p>
    <w:p w14:paraId="4990916A" w14:textId="77777777" w:rsidR="00263011" w:rsidRPr="00A16CCB" w:rsidRDefault="00263011" w:rsidP="00263011">
      <w:pPr>
        <w:spacing w:after="0" w:line="240" w:lineRule="auto"/>
        <w:ind w:right="-483"/>
        <w:rPr>
          <w:rFonts w:ascii="Calibri" w:hAnsi="Calibri" w:cs="Calibri"/>
          <w:b/>
          <w:bCs/>
          <w:sz w:val="24"/>
          <w:szCs w:val="24"/>
        </w:rPr>
      </w:pPr>
      <w:r w:rsidRPr="00A16CCB">
        <w:rPr>
          <w:rFonts w:ascii="Calibri" w:hAnsi="Calibri" w:cs="Calibri"/>
          <w:b/>
          <w:bCs/>
          <w:sz w:val="24"/>
          <w:szCs w:val="24"/>
        </w:rPr>
        <w:t>2. Clinical Environment</w:t>
      </w:r>
    </w:p>
    <w:p w14:paraId="4A276659" w14:textId="77777777" w:rsidR="00263011" w:rsidRPr="009F16B4" w:rsidRDefault="00263011" w:rsidP="00263011">
      <w:pPr>
        <w:spacing w:after="0" w:line="240" w:lineRule="auto"/>
        <w:ind w:right="-483"/>
        <w:rPr>
          <w:rFonts w:ascii="Calibri" w:hAnsi="Calibri" w:cs="Calibri"/>
          <w:i/>
          <w:iCs/>
          <w:sz w:val="24"/>
          <w:szCs w:val="24"/>
        </w:rPr>
      </w:pPr>
      <w:r w:rsidRPr="00A16CCB">
        <w:rPr>
          <w:rFonts w:ascii="Calibri" w:hAnsi="Calibri" w:cs="Calibri"/>
          <w:i/>
          <w:iCs/>
          <w:sz w:val="24"/>
          <w:szCs w:val="24"/>
        </w:rPr>
        <w:t>Professional behavior in clinical settings, including patient care and teamwork.</w:t>
      </w:r>
    </w:p>
    <w:p w14:paraId="648E522D" w14:textId="77777777" w:rsidR="00263011" w:rsidRPr="00A16CCB" w:rsidRDefault="00263011" w:rsidP="00263011">
      <w:pPr>
        <w:spacing w:after="0" w:line="240" w:lineRule="auto"/>
        <w:ind w:right="-483"/>
        <w:rPr>
          <w:rFonts w:ascii="Calibri" w:hAnsi="Calibri" w:cs="Calibri"/>
          <w:sz w:val="24"/>
          <w:szCs w:val="24"/>
        </w:rPr>
      </w:pPr>
    </w:p>
    <w:p w14:paraId="42F36D20" w14:textId="77777777" w:rsidR="00263011" w:rsidRPr="00155B56" w:rsidRDefault="00263011" w:rsidP="00263011">
      <w:pPr>
        <w:spacing w:after="0" w:line="240" w:lineRule="auto"/>
        <w:ind w:right="-483"/>
        <w:rPr>
          <w:rFonts w:ascii="Calibri" w:hAnsi="Calibri" w:cs="Calibri"/>
          <w:b/>
          <w:bCs/>
          <w:sz w:val="24"/>
          <w:szCs w:val="24"/>
        </w:rPr>
      </w:pPr>
      <w:r w:rsidRPr="00A16CCB">
        <w:rPr>
          <w:rFonts w:ascii="Calibri" w:hAnsi="Calibri" w:cs="Calibri"/>
          <w:b/>
          <w:bCs/>
          <w:sz w:val="24"/>
          <w:szCs w:val="24"/>
        </w:rPr>
        <w:t>Expectations:</w:t>
      </w:r>
    </w:p>
    <w:p w14:paraId="0FAE4A3B" w14:textId="77777777" w:rsidR="00263011" w:rsidRPr="00155B56" w:rsidRDefault="00263011" w:rsidP="00263011">
      <w:pPr>
        <w:pStyle w:val="ListParagraph"/>
        <w:numPr>
          <w:ilvl w:val="0"/>
          <w:numId w:val="3"/>
        </w:numPr>
        <w:autoSpaceDE w:val="0"/>
        <w:autoSpaceDN w:val="0"/>
        <w:adjustRightInd w:val="0"/>
        <w:spacing w:after="0" w:line="240" w:lineRule="auto"/>
        <w:ind w:right="-483"/>
        <w:rPr>
          <w:rFonts w:ascii="Calibri" w:hAnsi="Calibri" w:cs="Calibri"/>
        </w:rPr>
      </w:pPr>
      <w:r w:rsidRPr="009F16B4">
        <w:rPr>
          <w:rFonts w:ascii="Calibri" w:hAnsi="Calibri" w:cs="Calibri"/>
        </w:rPr>
        <w:t>Demonstrate respect for administrati</w:t>
      </w:r>
      <w:r>
        <w:rPr>
          <w:rFonts w:ascii="Calibri" w:hAnsi="Calibri" w:cs="Calibri"/>
        </w:rPr>
        <w:t>ve team, faculty, staff, patients and peers</w:t>
      </w:r>
    </w:p>
    <w:p w14:paraId="2C62789A" w14:textId="77777777" w:rsidR="00263011" w:rsidRPr="009F16B4" w:rsidRDefault="00263011" w:rsidP="00263011">
      <w:pPr>
        <w:pStyle w:val="ListParagraph"/>
        <w:numPr>
          <w:ilvl w:val="0"/>
          <w:numId w:val="3"/>
        </w:numPr>
        <w:autoSpaceDE w:val="0"/>
        <w:autoSpaceDN w:val="0"/>
        <w:adjustRightInd w:val="0"/>
        <w:spacing w:after="0" w:line="240" w:lineRule="auto"/>
        <w:ind w:right="-483"/>
        <w:rPr>
          <w:rFonts w:ascii="Calibri" w:hAnsi="Calibri" w:cs="Calibri"/>
        </w:rPr>
      </w:pPr>
      <w:proofErr w:type="gramStart"/>
      <w:r>
        <w:rPr>
          <w:rFonts w:ascii="Calibri" w:hAnsi="Calibri" w:cs="Calibri"/>
        </w:rPr>
        <w:t>A</w:t>
      </w:r>
      <w:r w:rsidRPr="009F16B4">
        <w:rPr>
          <w:rFonts w:ascii="Calibri" w:hAnsi="Calibri" w:cs="Calibri"/>
        </w:rPr>
        <w:t>dhere</w:t>
      </w:r>
      <w:proofErr w:type="gramEnd"/>
      <w:r w:rsidRPr="009F16B4">
        <w:rPr>
          <w:rFonts w:ascii="Calibri" w:hAnsi="Calibri" w:cs="Calibri"/>
        </w:rPr>
        <w:t xml:space="preserve"> to ethical and professional conduct as defined by institutional standards</w:t>
      </w:r>
    </w:p>
    <w:p w14:paraId="58B96424" w14:textId="77777777" w:rsidR="00263011" w:rsidRPr="00A16CCB" w:rsidRDefault="00263011" w:rsidP="00263011">
      <w:pPr>
        <w:numPr>
          <w:ilvl w:val="0"/>
          <w:numId w:val="3"/>
        </w:numPr>
        <w:spacing w:after="0" w:line="240" w:lineRule="auto"/>
        <w:ind w:right="-483"/>
        <w:rPr>
          <w:rFonts w:ascii="Calibri" w:hAnsi="Calibri" w:cs="Calibri"/>
          <w:sz w:val="24"/>
          <w:szCs w:val="24"/>
        </w:rPr>
      </w:pPr>
      <w:r w:rsidRPr="00A16CCB">
        <w:rPr>
          <w:rFonts w:ascii="Calibri" w:hAnsi="Calibri" w:cs="Calibri"/>
          <w:sz w:val="24"/>
          <w:szCs w:val="24"/>
        </w:rPr>
        <w:t>Prioritize patient welfare and dignity at all times</w:t>
      </w:r>
    </w:p>
    <w:p w14:paraId="5B439BC2" w14:textId="77777777" w:rsidR="00263011" w:rsidRPr="00670F14" w:rsidRDefault="00263011" w:rsidP="00263011">
      <w:pPr>
        <w:numPr>
          <w:ilvl w:val="0"/>
          <w:numId w:val="3"/>
        </w:numPr>
        <w:spacing w:after="0" w:line="240" w:lineRule="auto"/>
        <w:ind w:right="-483"/>
        <w:rPr>
          <w:rFonts w:ascii="Calibri" w:hAnsi="Calibri" w:cs="Calibri"/>
          <w:sz w:val="24"/>
          <w:szCs w:val="24"/>
        </w:rPr>
      </w:pPr>
      <w:r w:rsidRPr="00A16CCB">
        <w:rPr>
          <w:rFonts w:ascii="Calibri" w:hAnsi="Calibri" w:cs="Calibri"/>
          <w:sz w:val="24"/>
          <w:szCs w:val="24"/>
        </w:rPr>
        <w:t>Demonstrate awareness of clinical responsibilities</w:t>
      </w:r>
    </w:p>
    <w:p w14:paraId="4BBB43C8" w14:textId="77777777" w:rsidR="00263011" w:rsidRPr="00670F14" w:rsidRDefault="00263011" w:rsidP="00263011">
      <w:pPr>
        <w:numPr>
          <w:ilvl w:val="0"/>
          <w:numId w:val="3"/>
        </w:numPr>
        <w:spacing w:after="0" w:line="240" w:lineRule="auto"/>
        <w:ind w:right="-483"/>
        <w:rPr>
          <w:rFonts w:ascii="Calibri" w:hAnsi="Calibri" w:cs="Calibri"/>
          <w:sz w:val="24"/>
          <w:szCs w:val="24"/>
        </w:rPr>
      </w:pPr>
      <w:r w:rsidRPr="00A16CCB">
        <w:rPr>
          <w:rFonts w:ascii="Calibri" w:hAnsi="Calibri" w:cs="Calibri"/>
          <w:sz w:val="24"/>
          <w:szCs w:val="24"/>
        </w:rPr>
        <w:t>Maintain accurate, complete, and truthful clinical documentation</w:t>
      </w:r>
    </w:p>
    <w:p w14:paraId="6A24357B" w14:textId="77777777" w:rsidR="00263011" w:rsidRPr="00A16CCB" w:rsidRDefault="00263011" w:rsidP="00263011">
      <w:pPr>
        <w:numPr>
          <w:ilvl w:val="0"/>
          <w:numId w:val="3"/>
        </w:numPr>
        <w:spacing w:after="0" w:line="240" w:lineRule="auto"/>
        <w:ind w:right="-483"/>
        <w:rPr>
          <w:rFonts w:ascii="Calibri" w:hAnsi="Calibri" w:cs="Calibri"/>
          <w:sz w:val="24"/>
          <w:szCs w:val="24"/>
        </w:rPr>
      </w:pPr>
      <w:r w:rsidRPr="00A16CCB">
        <w:rPr>
          <w:rFonts w:ascii="Calibri" w:hAnsi="Calibri" w:cs="Calibri"/>
          <w:sz w:val="24"/>
          <w:szCs w:val="24"/>
        </w:rPr>
        <w:t>Seek supervision or assistance when needed and know one’s limitations.</w:t>
      </w:r>
    </w:p>
    <w:p w14:paraId="0A24AA1F" w14:textId="77777777" w:rsidR="00263011" w:rsidRPr="00A16CCB" w:rsidRDefault="00263011" w:rsidP="00263011">
      <w:pPr>
        <w:numPr>
          <w:ilvl w:val="0"/>
          <w:numId w:val="3"/>
        </w:numPr>
        <w:spacing w:after="0" w:line="240" w:lineRule="auto"/>
        <w:ind w:right="-483"/>
        <w:rPr>
          <w:rFonts w:ascii="Calibri" w:hAnsi="Calibri" w:cs="Calibri"/>
          <w:sz w:val="24"/>
          <w:szCs w:val="24"/>
        </w:rPr>
      </w:pPr>
      <w:r w:rsidRPr="00A16CCB">
        <w:rPr>
          <w:rFonts w:ascii="Calibri" w:hAnsi="Calibri" w:cs="Calibri"/>
          <w:sz w:val="24"/>
          <w:szCs w:val="24"/>
        </w:rPr>
        <w:t>Avoid inappropriate relationships or misuse of professional status.</w:t>
      </w:r>
    </w:p>
    <w:p w14:paraId="3B9F1318" w14:textId="77777777" w:rsidR="00263011" w:rsidRPr="009F16B4" w:rsidRDefault="00263011" w:rsidP="00263011">
      <w:pPr>
        <w:numPr>
          <w:ilvl w:val="0"/>
          <w:numId w:val="3"/>
        </w:numPr>
        <w:spacing w:after="0" w:line="240" w:lineRule="auto"/>
        <w:ind w:right="-483"/>
        <w:rPr>
          <w:rFonts w:ascii="Calibri" w:hAnsi="Calibri" w:cs="Calibri"/>
          <w:sz w:val="24"/>
          <w:szCs w:val="24"/>
        </w:rPr>
      </w:pPr>
      <w:r w:rsidRPr="00A16CCB">
        <w:rPr>
          <w:rFonts w:ascii="Calibri" w:hAnsi="Calibri" w:cs="Calibri"/>
          <w:sz w:val="24"/>
          <w:szCs w:val="24"/>
        </w:rPr>
        <w:t>Abide by clinical rules, university regulations, and off-campus conduct expectations.</w:t>
      </w:r>
    </w:p>
    <w:p w14:paraId="60AC6386" w14:textId="77777777" w:rsidR="00263011" w:rsidRPr="00A16CCB" w:rsidRDefault="00263011" w:rsidP="00263011">
      <w:pPr>
        <w:spacing w:after="0" w:line="240" w:lineRule="auto"/>
        <w:ind w:left="720" w:right="-483"/>
        <w:rPr>
          <w:rFonts w:ascii="Calibri" w:hAnsi="Calibri" w:cs="Calibri"/>
          <w:sz w:val="24"/>
          <w:szCs w:val="24"/>
        </w:rPr>
      </w:pPr>
    </w:p>
    <w:p w14:paraId="5072E36C" w14:textId="77777777" w:rsidR="00263011" w:rsidRPr="00A16CCB" w:rsidRDefault="00263011" w:rsidP="00263011">
      <w:pPr>
        <w:spacing w:after="0" w:line="240" w:lineRule="auto"/>
        <w:ind w:right="-483"/>
        <w:rPr>
          <w:rFonts w:ascii="Calibri" w:hAnsi="Calibri" w:cs="Calibri"/>
          <w:sz w:val="24"/>
          <w:szCs w:val="24"/>
        </w:rPr>
      </w:pPr>
      <w:r w:rsidRPr="00A16CCB">
        <w:rPr>
          <w:rFonts w:ascii="Calibri" w:hAnsi="Calibri" w:cs="Calibri"/>
          <w:b/>
          <w:bCs/>
          <w:sz w:val="24"/>
          <w:szCs w:val="24"/>
        </w:rPr>
        <w:t>Violations may include (but are not limited to):</w:t>
      </w:r>
    </w:p>
    <w:p w14:paraId="628B749C" w14:textId="77777777" w:rsidR="00263011" w:rsidRPr="00A16CCB" w:rsidRDefault="00263011" w:rsidP="00263011">
      <w:pPr>
        <w:numPr>
          <w:ilvl w:val="0"/>
          <w:numId w:val="4"/>
        </w:numPr>
        <w:spacing w:after="0" w:line="240" w:lineRule="auto"/>
        <w:ind w:right="-483"/>
        <w:rPr>
          <w:rFonts w:ascii="Calibri" w:hAnsi="Calibri" w:cs="Calibri"/>
          <w:sz w:val="24"/>
          <w:szCs w:val="24"/>
        </w:rPr>
      </w:pPr>
      <w:r w:rsidRPr="00A16CCB">
        <w:rPr>
          <w:rFonts w:ascii="Calibri" w:hAnsi="Calibri" w:cs="Calibri"/>
          <w:sz w:val="24"/>
          <w:szCs w:val="24"/>
        </w:rPr>
        <w:t>Endangering the health or safety of any perso</w:t>
      </w:r>
      <w:r>
        <w:rPr>
          <w:rFonts w:ascii="Calibri" w:hAnsi="Calibri" w:cs="Calibri"/>
          <w:sz w:val="24"/>
          <w:szCs w:val="24"/>
        </w:rPr>
        <w:t>n (patient, staff, faculty, peers)</w:t>
      </w:r>
    </w:p>
    <w:p w14:paraId="1B055E5D" w14:textId="77777777" w:rsidR="00263011" w:rsidRPr="00A16CCB" w:rsidRDefault="00263011" w:rsidP="00263011">
      <w:pPr>
        <w:numPr>
          <w:ilvl w:val="0"/>
          <w:numId w:val="4"/>
        </w:numPr>
        <w:spacing w:after="0" w:line="240" w:lineRule="auto"/>
        <w:ind w:right="-483"/>
        <w:rPr>
          <w:rFonts w:ascii="Calibri" w:hAnsi="Calibri" w:cs="Calibri"/>
          <w:sz w:val="24"/>
          <w:szCs w:val="24"/>
        </w:rPr>
      </w:pPr>
      <w:r w:rsidRPr="00A16CCB">
        <w:rPr>
          <w:rFonts w:ascii="Calibri" w:hAnsi="Calibri" w:cs="Calibri"/>
          <w:sz w:val="24"/>
          <w:szCs w:val="24"/>
        </w:rPr>
        <w:t>Inappropriate relationships with patients or their families</w:t>
      </w:r>
    </w:p>
    <w:p w14:paraId="3801D985" w14:textId="77777777" w:rsidR="00263011" w:rsidRPr="00A16CCB" w:rsidRDefault="00263011" w:rsidP="00263011">
      <w:pPr>
        <w:numPr>
          <w:ilvl w:val="0"/>
          <w:numId w:val="4"/>
        </w:numPr>
        <w:spacing w:after="0" w:line="240" w:lineRule="auto"/>
        <w:ind w:right="-483"/>
        <w:rPr>
          <w:rFonts w:ascii="Calibri" w:hAnsi="Calibri" w:cs="Calibri"/>
          <w:sz w:val="24"/>
          <w:szCs w:val="24"/>
        </w:rPr>
      </w:pPr>
      <w:r w:rsidRPr="00A16CCB">
        <w:rPr>
          <w:rFonts w:ascii="Calibri" w:hAnsi="Calibri" w:cs="Calibri"/>
          <w:sz w:val="24"/>
          <w:szCs w:val="24"/>
        </w:rPr>
        <w:t>Use of alcohol, drugs, or other substances in clinical settings</w:t>
      </w:r>
    </w:p>
    <w:p w14:paraId="3A02A4F3" w14:textId="77777777" w:rsidR="00263011" w:rsidRPr="00A16CCB" w:rsidRDefault="00263011" w:rsidP="00263011">
      <w:pPr>
        <w:numPr>
          <w:ilvl w:val="0"/>
          <w:numId w:val="4"/>
        </w:numPr>
        <w:spacing w:after="0" w:line="240" w:lineRule="auto"/>
        <w:ind w:right="-483"/>
        <w:rPr>
          <w:rFonts w:ascii="Calibri" w:hAnsi="Calibri" w:cs="Calibri"/>
          <w:sz w:val="24"/>
          <w:szCs w:val="24"/>
        </w:rPr>
      </w:pPr>
      <w:r w:rsidRPr="00A16CCB">
        <w:rPr>
          <w:rFonts w:ascii="Calibri" w:hAnsi="Calibri" w:cs="Calibri"/>
          <w:sz w:val="24"/>
          <w:szCs w:val="24"/>
        </w:rPr>
        <w:t>Prohibited conduct during suspension from clinical duties</w:t>
      </w:r>
    </w:p>
    <w:p w14:paraId="127ECBC2" w14:textId="77777777" w:rsidR="00263011" w:rsidRPr="009F16B4" w:rsidRDefault="00263011" w:rsidP="00263011">
      <w:pPr>
        <w:spacing w:after="0" w:line="240" w:lineRule="auto"/>
        <w:ind w:right="-483"/>
        <w:rPr>
          <w:rFonts w:ascii="Calibri" w:hAnsi="Calibri" w:cs="Calibri"/>
          <w:sz w:val="24"/>
          <w:szCs w:val="24"/>
        </w:rPr>
      </w:pPr>
    </w:p>
    <w:p w14:paraId="255B7DE9" w14:textId="77777777" w:rsidR="00263011" w:rsidRPr="00A16CCB" w:rsidRDefault="00263011" w:rsidP="00263011">
      <w:pPr>
        <w:spacing w:after="0" w:line="240" w:lineRule="auto"/>
        <w:ind w:right="-483"/>
        <w:rPr>
          <w:rFonts w:ascii="Calibri" w:hAnsi="Calibri" w:cs="Calibri"/>
          <w:sz w:val="24"/>
          <w:szCs w:val="24"/>
        </w:rPr>
      </w:pPr>
    </w:p>
    <w:p w14:paraId="41FA2278" w14:textId="77777777" w:rsidR="00263011" w:rsidRPr="00A16CCB" w:rsidRDefault="00263011" w:rsidP="00263011">
      <w:pPr>
        <w:spacing w:after="0" w:line="240" w:lineRule="auto"/>
        <w:ind w:right="-483"/>
        <w:rPr>
          <w:rFonts w:ascii="Calibri" w:hAnsi="Calibri" w:cs="Calibri"/>
          <w:b/>
          <w:bCs/>
          <w:sz w:val="24"/>
          <w:szCs w:val="24"/>
        </w:rPr>
      </w:pPr>
      <w:r w:rsidRPr="00A16CCB">
        <w:rPr>
          <w:rFonts w:ascii="Calibri" w:hAnsi="Calibri" w:cs="Calibri"/>
          <w:b/>
          <w:bCs/>
          <w:sz w:val="24"/>
          <w:szCs w:val="24"/>
        </w:rPr>
        <w:t>3. Self-Improvement and Adaptability</w:t>
      </w:r>
    </w:p>
    <w:p w14:paraId="340932BB" w14:textId="77777777" w:rsidR="00263011" w:rsidRPr="009F16B4" w:rsidRDefault="00263011" w:rsidP="00263011">
      <w:pPr>
        <w:spacing w:after="0" w:line="240" w:lineRule="auto"/>
        <w:ind w:right="-483"/>
        <w:rPr>
          <w:rFonts w:ascii="Calibri" w:hAnsi="Calibri" w:cs="Calibri"/>
          <w:i/>
          <w:iCs/>
          <w:sz w:val="24"/>
          <w:szCs w:val="24"/>
        </w:rPr>
      </w:pPr>
      <w:r w:rsidRPr="00A16CCB">
        <w:rPr>
          <w:rFonts w:ascii="Calibri" w:hAnsi="Calibri" w:cs="Calibri"/>
          <w:i/>
          <w:iCs/>
          <w:sz w:val="24"/>
          <w:szCs w:val="24"/>
        </w:rPr>
        <w:t>Commitment to personal growth, accountability, and professionalism under stress.</w:t>
      </w:r>
    </w:p>
    <w:p w14:paraId="5FEC014E" w14:textId="77777777" w:rsidR="00263011" w:rsidRPr="00A16CCB" w:rsidRDefault="00263011" w:rsidP="00263011">
      <w:pPr>
        <w:spacing w:after="0" w:line="240" w:lineRule="auto"/>
        <w:ind w:right="-483"/>
        <w:rPr>
          <w:rFonts w:ascii="Calibri" w:hAnsi="Calibri" w:cs="Calibri"/>
          <w:sz w:val="24"/>
          <w:szCs w:val="24"/>
        </w:rPr>
      </w:pPr>
    </w:p>
    <w:p w14:paraId="7BFAF136" w14:textId="77777777" w:rsidR="00263011" w:rsidRPr="00A16CCB" w:rsidRDefault="00263011" w:rsidP="00263011">
      <w:pPr>
        <w:spacing w:after="0" w:line="240" w:lineRule="auto"/>
        <w:ind w:right="-483"/>
        <w:rPr>
          <w:rFonts w:ascii="Calibri" w:hAnsi="Calibri" w:cs="Calibri"/>
          <w:sz w:val="24"/>
          <w:szCs w:val="24"/>
        </w:rPr>
      </w:pPr>
      <w:r w:rsidRPr="00A16CCB">
        <w:rPr>
          <w:rFonts w:ascii="Calibri" w:hAnsi="Calibri" w:cs="Calibri"/>
          <w:b/>
          <w:bCs/>
          <w:sz w:val="24"/>
          <w:szCs w:val="24"/>
        </w:rPr>
        <w:t>Expectations:</w:t>
      </w:r>
    </w:p>
    <w:p w14:paraId="6504A9B0" w14:textId="77777777" w:rsidR="00263011" w:rsidRPr="009F16B4" w:rsidRDefault="00263011" w:rsidP="00263011">
      <w:pPr>
        <w:pStyle w:val="ListParagraph"/>
        <w:numPr>
          <w:ilvl w:val="0"/>
          <w:numId w:val="5"/>
        </w:numPr>
        <w:autoSpaceDE w:val="0"/>
        <w:autoSpaceDN w:val="0"/>
        <w:adjustRightInd w:val="0"/>
        <w:spacing w:after="0" w:line="240" w:lineRule="auto"/>
        <w:ind w:right="-483"/>
        <w:rPr>
          <w:rFonts w:ascii="Calibri" w:hAnsi="Calibri" w:cs="Calibri"/>
        </w:rPr>
      </w:pPr>
      <w:r w:rsidRPr="009F16B4">
        <w:rPr>
          <w:rFonts w:ascii="Calibri" w:hAnsi="Calibri" w:cs="Calibri"/>
        </w:rPr>
        <w:t>Accept and respond constructively to feedback</w:t>
      </w:r>
    </w:p>
    <w:p w14:paraId="7EEEB58D" w14:textId="77777777" w:rsidR="00263011" w:rsidRPr="00A16CCB" w:rsidRDefault="00263011" w:rsidP="00263011">
      <w:pPr>
        <w:numPr>
          <w:ilvl w:val="0"/>
          <w:numId w:val="5"/>
        </w:numPr>
        <w:spacing w:after="0" w:line="240" w:lineRule="auto"/>
        <w:ind w:right="-483"/>
        <w:rPr>
          <w:rFonts w:ascii="Calibri" w:hAnsi="Calibri" w:cs="Calibri"/>
          <w:sz w:val="24"/>
          <w:szCs w:val="24"/>
        </w:rPr>
      </w:pPr>
      <w:r w:rsidRPr="00A16CCB">
        <w:rPr>
          <w:rFonts w:ascii="Calibri" w:hAnsi="Calibri" w:cs="Calibri"/>
          <w:sz w:val="24"/>
          <w:szCs w:val="24"/>
        </w:rPr>
        <w:t>Critically assess and improve one's own performance</w:t>
      </w:r>
    </w:p>
    <w:p w14:paraId="26B7E2A7" w14:textId="77777777" w:rsidR="00263011" w:rsidRPr="00A16CCB" w:rsidRDefault="00263011" w:rsidP="00263011">
      <w:pPr>
        <w:numPr>
          <w:ilvl w:val="0"/>
          <w:numId w:val="5"/>
        </w:numPr>
        <w:spacing w:after="0" w:line="240" w:lineRule="auto"/>
        <w:ind w:right="-483"/>
        <w:rPr>
          <w:rFonts w:ascii="Calibri" w:hAnsi="Calibri" w:cs="Calibri"/>
          <w:sz w:val="24"/>
          <w:szCs w:val="24"/>
        </w:rPr>
      </w:pPr>
      <w:r w:rsidRPr="00A16CCB">
        <w:rPr>
          <w:rFonts w:ascii="Calibri" w:hAnsi="Calibri" w:cs="Calibri"/>
          <w:sz w:val="24"/>
          <w:szCs w:val="24"/>
        </w:rPr>
        <w:t>Take responsibility for personal errors or shortcomings</w:t>
      </w:r>
    </w:p>
    <w:p w14:paraId="777EE107" w14:textId="77777777" w:rsidR="00263011" w:rsidRDefault="00263011" w:rsidP="00263011">
      <w:pPr>
        <w:numPr>
          <w:ilvl w:val="0"/>
          <w:numId w:val="5"/>
        </w:numPr>
        <w:spacing w:after="0" w:line="240" w:lineRule="auto"/>
        <w:ind w:right="-483"/>
        <w:rPr>
          <w:rFonts w:ascii="Calibri" w:hAnsi="Calibri" w:cs="Calibri"/>
          <w:sz w:val="24"/>
          <w:szCs w:val="24"/>
        </w:rPr>
      </w:pPr>
      <w:r w:rsidRPr="00A16CCB">
        <w:rPr>
          <w:rFonts w:ascii="Calibri" w:hAnsi="Calibri" w:cs="Calibri"/>
          <w:sz w:val="24"/>
          <w:szCs w:val="24"/>
        </w:rPr>
        <w:t>Maintain professional demeanor in high-pressure or stressful situations without becoming abusive or excessively critical</w:t>
      </w:r>
    </w:p>
    <w:p w14:paraId="598BCADE" w14:textId="77777777" w:rsidR="00263011" w:rsidRPr="00A16CCB" w:rsidRDefault="00263011" w:rsidP="00263011">
      <w:pPr>
        <w:spacing w:after="0" w:line="240" w:lineRule="auto"/>
        <w:ind w:left="720" w:right="-483"/>
        <w:rPr>
          <w:rFonts w:ascii="Calibri" w:hAnsi="Calibri" w:cs="Calibri"/>
          <w:sz w:val="24"/>
          <w:szCs w:val="24"/>
        </w:rPr>
      </w:pPr>
    </w:p>
    <w:p w14:paraId="62F29444" w14:textId="77777777" w:rsidR="00263011" w:rsidRPr="00A16CCB" w:rsidRDefault="00263011" w:rsidP="00263011">
      <w:pPr>
        <w:spacing w:after="0" w:line="240" w:lineRule="auto"/>
        <w:ind w:right="-483"/>
        <w:rPr>
          <w:rFonts w:ascii="Calibri" w:hAnsi="Calibri" w:cs="Calibri"/>
          <w:sz w:val="24"/>
          <w:szCs w:val="24"/>
        </w:rPr>
      </w:pPr>
      <w:r w:rsidRPr="00A16CCB">
        <w:rPr>
          <w:rFonts w:ascii="Calibri" w:hAnsi="Calibri" w:cs="Calibri"/>
          <w:b/>
          <w:bCs/>
          <w:sz w:val="24"/>
          <w:szCs w:val="24"/>
        </w:rPr>
        <w:t>Violations may include (but are not limited to):</w:t>
      </w:r>
    </w:p>
    <w:p w14:paraId="0F2EEAF1" w14:textId="77777777" w:rsidR="00263011" w:rsidRPr="00A16CCB" w:rsidRDefault="00263011" w:rsidP="00263011">
      <w:pPr>
        <w:numPr>
          <w:ilvl w:val="0"/>
          <w:numId w:val="6"/>
        </w:numPr>
        <w:spacing w:after="0" w:line="240" w:lineRule="auto"/>
        <w:ind w:right="-483"/>
        <w:rPr>
          <w:rFonts w:ascii="Calibri" w:hAnsi="Calibri" w:cs="Calibri"/>
          <w:sz w:val="24"/>
          <w:szCs w:val="24"/>
        </w:rPr>
      </w:pPr>
      <w:r w:rsidRPr="00A16CCB">
        <w:rPr>
          <w:rFonts w:ascii="Calibri" w:hAnsi="Calibri" w:cs="Calibri"/>
          <w:sz w:val="24"/>
          <w:szCs w:val="24"/>
        </w:rPr>
        <w:t>Repeated failure to respond appropriately to feedback</w:t>
      </w:r>
    </w:p>
    <w:p w14:paraId="15F7EB28" w14:textId="77777777" w:rsidR="00263011" w:rsidRPr="00A16CCB" w:rsidRDefault="00263011" w:rsidP="00263011">
      <w:pPr>
        <w:numPr>
          <w:ilvl w:val="0"/>
          <w:numId w:val="6"/>
        </w:numPr>
        <w:spacing w:after="0" w:line="240" w:lineRule="auto"/>
        <w:ind w:right="-483"/>
        <w:rPr>
          <w:rFonts w:ascii="Calibri" w:hAnsi="Calibri" w:cs="Calibri"/>
          <w:sz w:val="24"/>
          <w:szCs w:val="24"/>
        </w:rPr>
      </w:pPr>
      <w:r w:rsidRPr="00A16CCB">
        <w:rPr>
          <w:rFonts w:ascii="Calibri" w:hAnsi="Calibri" w:cs="Calibri"/>
          <w:sz w:val="24"/>
          <w:szCs w:val="24"/>
        </w:rPr>
        <w:t>Avoidance of responsibility for errors or refusal to self-reflect</w:t>
      </w:r>
    </w:p>
    <w:p w14:paraId="63051B92" w14:textId="77777777" w:rsidR="00263011" w:rsidRPr="00A16CCB" w:rsidRDefault="00263011" w:rsidP="00263011">
      <w:pPr>
        <w:numPr>
          <w:ilvl w:val="0"/>
          <w:numId w:val="6"/>
        </w:numPr>
        <w:spacing w:after="0" w:line="240" w:lineRule="auto"/>
        <w:ind w:right="-483"/>
        <w:rPr>
          <w:rFonts w:ascii="Calibri" w:hAnsi="Calibri" w:cs="Calibri"/>
          <w:sz w:val="24"/>
          <w:szCs w:val="24"/>
        </w:rPr>
      </w:pPr>
      <w:r w:rsidRPr="00A16CCB">
        <w:rPr>
          <w:rFonts w:ascii="Calibri" w:hAnsi="Calibri" w:cs="Calibri"/>
          <w:sz w:val="24"/>
          <w:szCs w:val="24"/>
        </w:rPr>
        <w:t>Inability to manage stress in a professional manner</w:t>
      </w:r>
    </w:p>
    <w:p w14:paraId="55FF992A" w14:textId="77777777" w:rsidR="00263011" w:rsidRDefault="00263011" w:rsidP="00263011">
      <w:pPr>
        <w:numPr>
          <w:ilvl w:val="0"/>
          <w:numId w:val="6"/>
        </w:numPr>
        <w:spacing w:after="0" w:line="240" w:lineRule="auto"/>
        <w:ind w:right="-483"/>
        <w:rPr>
          <w:rFonts w:ascii="Calibri" w:hAnsi="Calibri" w:cs="Calibri"/>
          <w:sz w:val="24"/>
          <w:szCs w:val="24"/>
        </w:rPr>
      </w:pPr>
      <w:r w:rsidRPr="00A16CCB">
        <w:rPr>
          <w:rFonts w:ascii="Calibri" w:hAnsi="Calibri" w:cs="Calibri"/>
          <w:sz w:val="24"/>
          <w:szCs w:val="24"/>
        </w:rPr>
        <w:t>Retaliatory behavior or refusal to adapt when required</w:t>
      </w:r>
    </w:p>
    <w:bookmarkEnd w:id="0"/>
    <w:p w14:paraId="49A3B407" w14:textId="77777777" w:rsidR="00263011" w:rsidRPr="00FA46B5" w:rsidRDefault="00263011" w:rsidP="00263011">
      <w:pPr>
        <w:spacing w:after="0" w:line="240" w:lineRule="auto"/>
        <w:ind w:right="-483"/>
        <w:rPr>
          <w:rFonts w:cstheme="minorHAnsi"/>
          <w:sz w:val="24"/>
          <w:szCs w:val="24"/>
        </w:rPr>
      </w:pPr>
    </w:p>
    <w:p w14:paraId="3E33DA88" w14:textId="77777777" w:rsidR="00737959" w:rsidRDefault="00737959"/>
    <w:sectPr w:rsidR="00737959" w:rsidSect="00263011">
      <w:pgSz w:w="12160" w:h="15880"/>
      <w:pgMar w:top="432" w:right="1656" w:bottom="302" w:left="16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707F"/>
    <w:multiLevelType w:val="multilevel"/>
    <w:tmpl w:val="24568424"/>
    <w:lvl w:ilvl="0">
      <w:start w:val="1"/>
      <w:numFmt w:val="lowerLetter"/>
      <w:lvlText w:val="%1."/>
      <w:lvlJc w:val="left"/>
      <w:pPr>
        <w:tabs>
          <w:tab w:val="num" w:pos="720"/>
        </w:tabs>
        <w:ind w:left="720" w:hanging="360"/>
      </w:pPr>
      <w:rPr>
        <w:rFonts w:asciiTheme="minorHAnsi" w:eastAsiaTheme="minorHAnsi" w:hAnsiTheme="minorHAnsi" w:cstheme="minorHAnsi"/>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D458A"/>
    <w:multiLevelType w:val="multilevel"/>
    <w:tmpl w:val="1332BEEC"/>
    <w:lvl w:ilvl="0">
      <w:start w:val="1"/>
      <w:numFmt w:val="lowerLetter"/>
      <w:lvlText w:val="%1."/>
      <w:lvlJc w:val="left"/>
      <w:pPr>
        <w:tabs>
          <w:tab w:val="num" w:pos="720"/>
        </w:tabs>
        <w:ind w:left="720" w:hanging="360"/>
      </w:pPr>
      <w:rPr>
        <w:rFonts w:asciiTheme="minorHAnsi" w:eastAsiaTheme="minorHAnsi" w:hAnsiTheme="minorHAnsi" w:cstheme="minorHAnsi"/>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C2AFF"/>
    <w:multiLevelType w:val="multilevel"/>
    <w:tmpl w:val="82E8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77B7A"/>
    <w:multiLevelType w:val="multilevel"/>
    <w:tmpl w:val="6204BDC4"/>
    <w:lvl w:ilvl="0">
      <w:start w:val="1"/>
      <w:numFmt w:val="lowerLetter"/>
      <w:lvlText w:val="%1."/>
      <w:lvlJc w:val="left"/>
      <w:pPr>
        <w:tabs>
          <w:tab w:val="num" w:pos="720"/>
        </w:tabs>
        <w:ind w:left="720" w:hanging="360"/>
      </w:pPr>
      <w:rPr>
        <w:rFonts w:asciiTheme="minorHAnsi" w:eastAsiaTheme="minorHAnsi" w:hAnsiTheme="minorHAnsi" w:cstheme="minorHAnsi"/>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F5D71"/>
    <w:multiLevelType w:val="multilevel"/>
    <w:tmpl w:val="E4D4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B6513C"/>
    <w:multiLevelType w:val="multilevel"/>
    <w:tmpl w:val="7E66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467355">
    <w:abstractNumId w:val="1"/>
  </w:num>
  <w:num w:numId="2" w16cid:durableId="756171870">
    <w:abstractNumId w:val="4"/>
  </w:num>
  <w:num w:numId="3" w16cid:durableId="1049959415">
    <w:abstractNumId w:val="0"/>
  </w:num>
  <w:num w:numId="4" w16cid:durableId="1177965965">
    <w:abstractNumId w:val="5"/>
  </w:num>
  <w:num w:numId="5" w16cid:durableId="1242105390">
    <w:abstractNumId w:val="3"/>
  </w:num>
  <w:num w:numId="6" w16cid:durableId="1789542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11"/>
    <w:rsid w:val="001D22E1"/>
    <w:rsid w:val="00263011"/>
    <w:rsid w:val="004B2671"/>
    <w:rsid w:val="006731BD"/>
    <w:rsid w:val="006B6441"/>
    <w:rsid w:val="00737959"/>
    <w:rsid w:val="007634C0"/>
    <w:rsid w:val="00AB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F302"/>
  <w15:chartTrackingRefBased/>
  <w15:docId w15:val="{AAF5517F-7F37-40A8-A518-653D2986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11"/>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63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011"/>
    <w:rPr>
      <w:rFonts w:eastAsiaTheme="majorEastAsia" w:cstheme="majorBidi"/>
      <w:color w:val="272727" w:themeColor="text1" w:themeTint="D8"/>
    </w:rPr>
  </w:style>
  <w:style w:type="paragraph" w:styleId="Title">
    <w:name w:val="Title"/>
    <w:basedOn w:val="Normal"/>
    <w:next w:val="Normal"/>
    <w:link w:val="TitleChar"/>
    <w:uiPriority w:val="10"/>
    <w:qFormat/>
    <w:rsid w:val="00263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011"/>
    <w:pPr>
      <w:spacing w:before="160"/>
      <w:jc w:val="center"/>
    </w:pPr>
    <w:rPr>
      <w:i/>
      <w:iCs/>
      <w:color w:val="404040" w:themeColor="text1" w:themeTint="BF"/>
    </w:rPr>
  </w:style>
  <w:style w:type="character" w:customStyle="1" w:styleId="QuoteChar">
    <w:name w:val="Quote Char"/>
    <w:basedOn w:val="DefaultParagraphFont"/>
    <w:link w:val="Quote"/>
    <w:uiPriority w:val="29"/>
    <w:rsid w:val="00263011"/>
    <w:rPr>
      <w:i/>
      <w:iCs/>
      <w:color w:val="404040" w:themeColor="text1" w:themeTint="BF"/>
    </w:rPr>
  </w:style>
  <w:style w:type="paragraph" w:styleId="ListParagraph">
    <w:name w:val="List Paragraph"/>
    <w:basedOn w:val="Normal"/>
    <w:uiPriority w:val="34"/>
    <w:qFormat/>
    <w:rsid w:val="00263011"/>
    <w:pPr>
      <w:ind w:left="720"/>
      <w:contextualSpacing/>
    </w:pPr>
  </w:style>
  <w:style w:type="character" w:styleId="IntenseEmphasis">
    <w:name w:val="Intense Emphasis"/>
    <w:basedOn w:val="DefaultParagraphFont"/>
    <w:uiPriority w:val="21"/>
    <w:qFormat/>
    <w:rsid w:val="00263011"/>
    <w:rPr>
      <w:i/>
      <w:iCs/>
      <w:color w:val="0F4761" w:themeColor="accent1" w:themeShade="BF"/>
    </w:rPr>
  </w:style>
  <w:style w:type="paragraph" w:styleId="IntenseQuote">
    <w:name w:val="Intense Quote"/>
    <w:basedOn w:val="Normal"/>
    <w:next w:val="Normal"/>
    <w:link w:val="IntenseQuoteChar"/>
    <w:uiPriority w:val="30"/>
    <w:qFormat/>
    <w:rsid w:val="00263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011"/>
    <w:rPr>
      <w:i/>
      <w:iCs/>
      <w:color w:val="0F4761" w:themeColor="accent1" w:themeShade="BF"/>
    </w:rPr>
  </w:style>
  <w:style w:type="character" w:styleId="IntenseReference">
    <w:name w:val="Intense Reference"/>
    <w:basedOn w:val="DefaultParagraphFont"/>
    <w:uiPriority w:val="32"/>
    <w:qFormat/>
    <w:rsid w:val="00263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3220</Characters>
  <Application>Microsoft Office Word</Application>
  <DocSecurity>0</DocSecurity>
  <Lines>73</Lines>
  <Paragraphs>49</Paragraphs>
  <ScaleCrop>false</ScaleCrop>
  <Company>UT Health San Antonio</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Seitz, Stefanie D</dc:creator>
  <cp:keywords/>
  <dc:description/>
  <cp:lastModifiedBy>Seitz, Stefanie D</cp:lastModifiedBy>
  <cp:revision>1</cp:revision>
  <dcterms:created xsi:type="dcterms:W3CDTF">2026-01-23T20:17:00Z</dcterms:created>
  <dcterms:modified xsi:type="dcterms:W3CDTF">2026-01-23T20:18:00Z</dcterms:modified>
</cp:coreProperties>
</file>